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59" w:rsidRDefault="00C82159" w:rsidP="00C82159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ЗАС</w:t>
      </w:r>
      <w:r>
        <w:rPr>
          <w:b/>
          <w:sz w:val="28"/>
          <w:lang w:val="uk-UA"/>
        </w:rPr>
        <w:t>ІДАННЯ</w:t>
      </w:r>
    </w:p>
    <w:p w:rsidR="00C82159" w:rsidRDefault="00C82159" w:rsidP="00C82159">
      <w:pPr>
        <w:pStyle w:val="a3"/>
      </w:pPr>
      <w:r>
        <w:t xml:space="preserve">спеціалізованої вченої ради Д 64.605.01 </w:t>
      </w:r>
      <w:r>
        <w:br/>
        <w:t>при Національному фармацевтичному університеті   (вул. Пушкінська, 53)</w:t>
      </w:r>
    </w:p>
    <w:p w:rsidR="00C82159" w:rsidRDefault="00C82159" w:rsidP="00C82159">
      <w:pPr>
        <w:spacing w:line="360" w:lineRule="auto"/>
        <w:jc w:val="both"/>
        <w:rPr>
          <w:b/>
          <w:sz w:val="26"/>
          <w:lang w:val="uk-UA"/>
        </w:rPr>
      </w:pPr>
      <w:r>
        <w:rPr>
          <w:b/>
          <w:sz w:val="28"/>
          <w:lang w:val="uk-UA"/>
        </w:rPr>
        <w:t>Початок о 10</w:t>
      </w:r>
      <w:r>
        <w:rPr>
          <w:b/>
          <w:sz w:val="28"/>
          <w:vertAlign w:val="superscript"/>
          <w:lang w:val="uk-UA"/>
        </w:rPr>
        <w:t xml:space="preserve">00        </w:t>
      </w:r>
      <w:r>
        <w:rPr>
          <w:b/>
          <w:sz w:val="28"/>
          <w:lang w:val="uk-UA"/>
        </w:rPr>
        <w:t xml:space="preserve">                                                                        26 червня 2015 року</w:t>
      </w:r>
    </w:p>
    <w:p w:rsidR="00C82159" w:rsidRDefault="00C82159" w:rsidP="00C82159">
      <w:pPr>
        <w:pStyle w:val="a3"/>
        <w:spacing w:after="360"/>
        <w:rPr>
          <w:b/>
        </w:rPr>
      </w:pPr>
      <w:r>
        <w:rPr>
          <w:b/>
        </w:rPr>
        <w:t xml:space="preserve">ПОРЯДОК ДЕННИЙ: </w:t>
      </w:r>
    </w:p>
    <w:p w:rsidR="00C82159" w:rsidRDefault="00C82159" w:rsidP="00C82159">
      <w:pPr>
        <w:pStyle w:val="a3"/>
        <w:ind w:firstLine="720"/>
        <w:jc w:val="both"/>
        <w:rPr>
          <w:spacing w:val="-4"/>
        </w:rPr>
      </w:pPr>
      <w:r w:rsidRPr="009B45DC">
        <w:rPr>
          <w:szCs w:val="28"/>
        </w:rPr>
        <w:t>1</w:t>
      </w:r>
      <w:r>
        <w:rPr>
          <w:szCs w:val="28"/>
        </w:rPr>
        <w:t>. Захист дисертації</w:t>
      </w:r>
      <w:r w:rsidRPr="009C2EBA">
        <w:rPr>
          <w:szCs w:val="28"/>
        </w:rPr>
        <w:t xml:space="preserve"> </w:t>
      </w:r>
      <w:r>
        <w:rPr>
          <w:caps/>
          <w:szCs w:val="28"/>
        </w:rPr>
        <w:t>Девяткіної Анни Олександрівни</w:t>
      </w:r>
      <w:r w:rsidRPr="003B6C06">
        <w:rPr>
          <w:szCs w:val="28"/>
        </w:rPr>
        <w:t xml:space="preserve">, </w:t>
      </w:r>
      <w:r>
        <w:rPr>
          <w:szCs w:val="28"/>
        </w:rPr>
        <w:t xml:space="preserve">старшого лаборанта кафедри медичної хімії </w:t>
      </w:r>
      <w:r w:rsidRPr="00363EC3">
        <w:rPr>
          <w:szCs w:val="28"/>
        </w:rPr>
        <w:t>Національного фармацевтичного університету</w:t>
      </w:r>
      <w:r>
        <w:rPr>
          <w:szCs w:val="28"/>
        </w:rPr>
        <w:t xml:space="preserve"> на тему «</w:t>
      </w:r>
      <w:r w:rsidRPr="00355D10">
        <w:rPr>
          <w:spacing w:val="1"/>
          <w:szCs w:val="28"/>
        </w:rPr>
        <w:t xml:space="preserve">Синтез, </w:t>
      </w:r>
      <w:r w:rsidRPr="00355D10">
        <w:rPr>
          <w:spacing w:val="3"/>
          <w:szCs w:val="28"/>
        </w:rPr>
        <w:t xml:space="preserve">реакційна здатність, фармакологічна активність </w:t>
      </w:r>
      <w:proofErr w:type="spellStart"/>
      <w:r w:rsidRPr="00355D10">
        <w:rPr>
          <w:spacing w:val="3"/>
          <w:szCs w:val="28"/>
        </w:rPr>
        <w:t>метоксизаміщених</w:t>
      </w:r>
      <w:proofErr w:type="spellEnd"/>
      <w:r w:rsidRPr="00355D10">
        <w:rPr>
          <w:spacing w:val="3"/>
          <w:szCs w:val="28"/>
        </w:rPr>
        <w:t xml:space="preserve"> </w:t>
      </w:r>
      <w:proofErr w:type="spellStart"/>
      <w:r w:rsidRPr="00355D10">
        <w:rPr>
          <w:spacing w:val="3"/>
          <w:szCs w:val="28"/>
        </w:rPr>
        <w:t>орто-галогенбензойних</w:t>
      </w:r>
      <w:proofErr w:type="spellEnd"/>
      <w:r w:rsidRPr="00355D10">
        <w:rPr>
          <w:spacing w:val="3"/>
          <w:szCs w:val="28"/>
        </w:rPr>
        <w:t xml:space="preserve">, </w:t>
      </w:r>
      <w:r w:rsidRPr="00355D10">
        <w:rPr>
          <w:spacing w:val="3"/>
          <w:szCs w:val="28"/>
          <w:lang w:val="en-US"/>
        </w:rPr>
        <w:t>N</w:t>
      </w:r>
      <w:r w:rsidRPr="00355D10">
        <w:rPr>
          <w:spacing w:val="3"/>
          <w:szCs w:val="28"/>
        </w:rPr>
        <w:t>-</w:t>
      </w:r>
      <w:r w:rsidRPr="00355D10">
        <w:rPr>
          <w:spacing w:val="3"/>
          <w:szCs w:val="28"/>
          <w:lang w:val="en-US"/>
        </w:rPr>
        <w:t>R</w:t>
      </w:r>
      <w:r w:rsidRPr="00355D10">
        <w:rPr>
          <w:spacing w:val="3"/>
          <w:szCs w:val="28"/>
        </w:rPr>
        <w:t>-</w:t>
      </w:r>
      <w:proofErr w:type="spellStart"/>
      <w:r w:rsidRPr="00355D10">
        <w:rPr>
          <w:spacing w:val="3"/>
          <w:szCs w:val="28"/>
        </w:rPr>
        <w:t>антранілових</w:t>
      </w:r>
      <w:proofErr w:type="spellEnd"/>
      <w:r w:rsidRPr="00355D10">
        <w:rPr>
          <w:spacing w:val="3"/>
          <w:szCs w:val="28"/>
        </w:rPr>
        <w:t xml:space="preserve"> кислот та акридину</w:t>
      </w:r>
      <w:r>
        <w:t>»</w:t>
      </w:r>
      <w:r>
        <w:rPr>
          <w:szCs w:val="28"/>
        </w:rPr>
        <w:t>,</w:t>
      </w:r>
      <w:r w:rsidRPr="003B6C06">
        <w:rPr>
          <w:szCs w:val="28"/>
        </w:rPr>
        <w:t xml:space="preserve"> на здобуття наукового ступеня </w:t>
      </w:r>
      <w:r>
        <w:rPr>
          <w:b/>
          <w:bCs/>
          <w:szCs w:val="28"/>
        </w:rPr>
        <w:t>кандидата</w:t>
      </w:r>
      <w:r w:rsidRPr="003B6C06">
        <w:rPr>
          <w:b/>
          <w:bCs/>
          <w:szCs w:val="28"/>
        </w:rPr>
        <w:t xml:space="preserve"> </w:t>
      </w:r>
      <w:r w:rsidRPr="003B6C06">
        <w:rPr>
          <w:szCs w:val="28"/>
        </w:rPr>
        <w:t>фармацевтичних наук за спеціальністю</w:t>
      </w:r>
      <w:r>
        <w:rPr>
          <w:szCs w:val="28"/>
        </w:rPr>
        <w:t xml:space="preserve"> </w:t>
      </w:r>
      <w:r>
        <w:rPr>
          <w:spacing w:val="-4"/>
        </w:rPr>
        <w:t>15.00.02 –</w:t>
      </w:r>
      <w:r w:rsidRPr="009C45F9">
        <w:rPr>
          <w:spacing w:val="-4"/>
        </w:rPr>
        <w:t xml:space="preserve"> </w:t>
      </w:r>
      <w:r>
        <w:rPr>
          <w:spacing w:val="-4"/>
        </w:rPr>
        <w:t>фармацевтична хімія та фармако</w:t>
      </w:r>
      <w:r>
        <w:rPr>
          <w:spacing w:val="-4"/>
        </w:rPr>
        <w:t>г</w:t>
      </w:r>
      <w:r>
        <w:rPr>
          <w:spacing w:val="-4"/>
        </w:rPr>
        <w:t>нозія.</w:t>
      </w:r>
    </w:p>
    <w:p w:rsidR="00C82159" w:rsidRPr="00335858" w:rsidRDefault="00C82159" w:rsidP="00C82159">
      <w:pPr>
        <w:pStyle w:val="a3"/>
        <w:ind w:firstLine="720"/>
        <w:jc w:val="both"/>
        <w:rPr>
          <w:spacing w:val="-8"/>
          <w:szCs w:val="28"/>
        </w:rPr>
      </w:pPr>
      <w:r w:rsidRPr="0045413D">
        <w:rPr>
          <w:szCs w:val="28"/>
        </w:rPr>
        <w:t xml:space="preserve">Дисертаційна робота виконана в </w:t>
      </w:r>
      <w:r w:rsidRPr="0045413D">
        <w:rPr>
          <w:spacing w:val="-8"/>
          <w:szCs w:val="28"/>
        </w:rPr>
        <w:t>Національному фармацевтичному універс</w:t>
      </w:r>
      <w:r w:rsidRPr="0045413D">
        <w:rPr>
          <w:spacing w:val="-8"/>
          <w:szCs w:val="28"/>
        </w:rPr>
        <w:t>и</w:t>
      </w:r>
      <w:r w:rsidRPr="0045413D">
        <w:rPr>
          <w:spacing w:val="-8"/>
          <w:szCs w:val="28"/>
        </w:rPr>
        <w:t>теті</w:t>
      </w:r>
      <w:r>
        <w:rPr>
          <w:spacing w:val="-8"/>
          <w:szCs w:val="28"/>
        </w:rPr>
        <w:t>.</w:t>
      </w:r>
      <w:bookmarkStart w:id="0" w:name="_GoBack"/>
      <w:bookmarkEnd w:id="0"/>
    </w:p>
    <w:p w:rsidR="00C82159" w:rsidRDefault="00C82159" w:rsidP="00C82159">
      <w:pPr>
        <w:pStyle w:val="a3"/>
        <w:ind w:left="284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F368E" wp14:editId="178CEC4F">
                <wp:simplePos x="0" y="0"/>
                <wp:positionH relativeFrom="column">
                  <wp:posOffset>3566160</wp:posOffset>
                </wp:positionH>
                <wp:positionV relativeFrom="paragraph">
                  <wp:posOffset>15875</wp:posOffset>
                </wp:positionV>
                <wp:extent cx="2171700" cy="269875"/>
                <wp:effectExtent l="9525" t="635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59" w:rsidRPr="00335858" w:rsidRDefault="00C82159" w:rsidP="00C8215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35858"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Ісаєв Сергій Григорович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F368E" id="Прямоугольник 1" o:spid="_x0000_s1026" style="position:absolute;left:0;text-align:left;margin-left:280.8pt;margin-top:1.25pt;width:171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">
                <v:textbox>
                  <w:txbxContent>
                    <w:p w:rsidR="00C82159" w:rsidRPr="00335858" w:rsidRDefault="00C82159" w:rsidP="00C82159">
                      <w:pPr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335858"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  <w:t>Ісаєв Сергій Григорович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szCs w:val="28"/>
        </w:rPr>
        <w:t xml:space="preserve">Науковий керівник </w:t>
      </w:r>
      <w:r>
        <w:rPr>
          <w:szCs w:val="28"/>
        </w:rPr>
        <w:t>— д</w:t>
      </w:r>
      <w:r w:rsidRPr="00CD7055">
        <w:rPr>
          <w:spacing w:val="-12"/>
          <w:szCs w:val="28"/>
        </w:rPr>
        <w:t xml:space="preserve">. </w:t>
      </w:r>
      <w:proofErr w:type="spellStart"/>
      <w:r>
        <w:rPr>
          <w:spacing w:val="-12"/>
          <w:szCs w:val="28"/>
        </w:rPr>
        <w:t>фарм</w:t>
      </w:r>
      <w:proofErr w:type="spellEnd"/>
      <w:r>
        <w:rPr>
          <w:spacing w:val="-12"/>
          <w:szCs w:val="28"/>
        </w:rPr>
        <w:t xml:space="preserve">. н.,  професор </w:t>
      </w:r>
    </w:p>
    <w:p w:rsidR="00C82159" w:rsidRPr="00363EC3" w:rsidRDefault="00C82159" w:rsidP="00C82159">
      <w:pPr>
        <w:pStyle w:val="a3"/>
        <w:ind w:left="284"/>
        <w:jc w:val="both"/>
        <w:rPr>
          <w:b/>
          <w:bCs/>
          <w:i/>
          <w:iCs/>
          <w:szCs w:val="28"/>
        </w:rPr>
      </w:pPr>
      <w:r>
        <w:rPr>
          <w:b/>
          <w:szCs w:val="28"/>
        </w:rPr>
        <w:t>Офіційні опоненти</w:t>
      </w:r>
      <w:r>
        <w:rPr>
          <w:szCs w:val="28"/>
        </w:rPr>
        <w:t xml:space="preserve"> – д.</w:t>
      </w:r>
      <w:r w:rsidRPr="00A56A3D">
        <w:rPr>
          <w:szCs w:val="28"/>
        </w:rPr>
        <w:t xml:space="preserve"> </w:t>
      </w:r>
      <w:proofErr w:type="spellStart"/>
      <w:r>
        <w:rPr>
          <w:szCs w:val="28"/>
        </w:rPr>
        <w:t>фарм</w:t>
      </w:r>
      <w:proofErr w:type="spellEnd"/>
      <w:r>
        <w:rPr>
          <w:szCs w:val="28"/>
        </w:rPr>
        <w:t xml:space="preserve">. н., професор </w:t>
      </w:r>
      <w:proofErr w:type="spellStart"/>
      <w:r>
        <w:rPr>
          <w:b/>
          <w:i/>
          <w:szCs w:val="28"/>
        </w:rPr>
        <w:t>Петюнін</w:t>
      </w:r>
      <w:proofErr w:type="spellEnd"/>
      <w:r>
        <w:rPr>
          <w:b/>
          <w:i/>
          <w:szCs w:val="28"/>
        </w:rPr>
        <w:t xml:space="preserve"> Геннадій Павлович</w:t>
      </w:r>
    </w:p>
    <w:p w:rsidR="00C82159" w:rsidRPr="006F5CCF" w:rsidRDefault="00C82159" w:rsidP="00C82159">
      <w:pPr>
        <w:pStyle w:val="a3"/>
        <w:spacing w:line="336" w:lineRule="auto"/>
        <w:ind w:left="3010"/>
        <w:jc w:val="both"/>
        <w:rPr>
          <w:b/>
          <w:i/>
          <w:szCs w:val="28"/>
          <w:lang w:val="ru-RU"/>
        </w:rPr>
      </w:pPr>
      <w:r>
        <w:rPr>
          <w:szCs w:val="28"/>
        </w:rPr>
        <w:t>д.</w:t>
      </w:r>
      <w:r w:rsidRPr="00A56A3D">
        <w:rPr>
          <w:szCs w:val="28"/>
        </w:rPr>
        <w:t xml:space="preserve"> </w:t>
      </w:r>
      <w:proofErr w:type="spellStart"/>
      <w:r>
        <w:rPr>
          <w:szCs w:val="28"/>
        </w:rPr>
        <w:t>фарм</w:t>
      </w:r>
      <w:proofErr w:type="spellEnd"/>
      <w:r>
        <w:rPr>
          <w:szCs w:val="28"/>
        </w:rPr>
        <w:t xml:space="preserve">. н., професор </w:t>
      </w:r>
      <w:r>
        <w:rPr>
          <w:b/>
          <w:i/>
          <w:szCs w:val="28"/>
        </w:rPr>
        <w:t>Демченко Анатолій Михайлович</w:t>
      </w:r>
    </w:p>
    <w:p w:rsidR="00C82159" w:rsidRDefault="00C82159" w:rsidP="00C8215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82159" w:rsidRDefault="00C82159" w:rsidP="00C82159">
      <w:pPr>
        <w:pStyle w:val="a3"/>
        <w:ind w:firstLine="720"/>
        <w:jc w:val="both"/>
        <w:rPr>
          <w:spacing w:val="-4"/>
        </w:rPr>
      </w:pPr>
      <w:r w:rsidRPr="00BE7106">
        <w:rPr>
          <w:szCs w:val="28"/>
        </w:rPr>
        <w:t xml:space="preserve">2. </w:t>
      </w:r>
      <w:r>
        <w:t xml:space="preserve">Захист дисертації </w:t>
      </w:r>
      <w:r>
        <w:rPr>
          <w:caps/>
          <w:szCs w:val="28"/>
        </w:rPr>
        <w:t>Упир Дмитра Володимировича</w:t>
      </w:r>
      <w:r w:rsidRPr="009B45DC">
        <w:t xml:space="preserve">, </w:t>
      </w:r>
      <w:r>
        <w:rPr>
          <w:szCs w:val="28"/>
        </w:rPr>
        <w:t xml:space="preserve">старшого лаборанта кафедри фармацевтичної хімії </w:t>
      </w:r>
      <w:r w:rsidRPr="00363EC3">
        <w:rPr>
          <w:szCs w:val="28"/>
        </w:rPr>
        <w:t>Національного фармацевтичного університету</w:t>
      </w:r>
      <w:r>
        <w:rPr>
          <w:szCs w:val="28"/>
        </w:rPr>
        <w:t xml:space="preserve"> на тему</w:t>
      </w:r>
      <w:r>
        <w:t xml:space="preserve"> «</w:t>
      </w:r>
      <w:proofErr w:type="spellStart"/>
      <w:r w:rsidRPr="00343226">
        <w:rPr>
          <w:bCs/>
          <w:szCs w:val="28"/>
        </w:rPr>
        <w:t>Фітохімічне</w:t>
      </w:r>
      <w:proofErr w:type="spellEnd"/>
      <w:r w:rsidRPr="00343226">
        <w:rPr>
          <w:bCs/>
          <w:szCs w:val="28"/>
        </w:rPr>
        <w:t xml:space="preserve"> вивчення рослин з протимікробною та поте</w:t>
      </w:r>
      <w:r w:rsidRPr="00343226">
        <w:rPr>
          <w:bCs/>
          <w:szCs w:val="28"/>
        </w:rPr>
        <w:t>н</w:t>
      </w:r>
      <w:r w:rsidRPr="00343226">
        <w:rPr>
          <w:bCs/>
          <w:szCs w:val="28"/>
        </w:rPr>
        <w:t>ційною протитуберкульозною активністю</w:t>
      </w:r>
      <w:r>
        <w:t>»</w:t>
      </w:r>
      <w:r w:rsidRPr="00C83F93">
        <w:t xml:space="preserve">, на здобуття наукового ступеня </w:t>
      </w:r>
      <w:r>
        <w:rPr>
          <w:b/>
          <w:bCs/>
        </w:rPr>
        <w:t>кандидата</w:t>
      </w:r>
      <w:r w:rsidRPr="00C83F93">
        <w:t xml:space="preserve"> фармацевтичних наук за спеціальністю</w:t>
      </w:r>
      <w:r>
        <w:t xml:space="preserve"> </w:t>
      </w:r>
      <w:r>
        <w:rPr>
          <w:spacing w:val="-4"/>
        </w:rPr>
        <w:t>15.00.02 –</w:t>
      </w:r>
      <w:r w:rsidRPr="009C45F9">
        <w:rPr>
          <w:spacing w:val="-4"/>
        </w:rPr>
        <w:t xml:space="preserve"> </w:t>
      </w:r>
      <w:r>
        <w:rPr>
          <w:spacing w:val="-4"/>
        </w:rPr>
        <w:t>фармацевтична хімія та фармако</w:t>
      </w:r>
      <w:r>
        <w:rPr>
          <w:spacing w:val="-4"/>
        </w:rPr>
        <w:t>г</w:t>
      </w:r>
      <w:r>
        <w:rPr>
          <w:spacing w:val="-4"/>
        </w:rPr>
        <w:t>нозія.</w:t>
      </w:r>
    </w:p>
    <w:p w:rsidR="00C82159" w:rsidRPr="00335858" w:rsidRDefault="00C82159" w:rsidP="00C82159">
      <w:pPr>
        <w:pStyle w:val="a3"/>
        <w:ind w:firstLine="720"/>
        <w:jc w:val="both"/>
        <w:rPr>
          <w:spacing w:val="-8"/>
          <w:szCs w:val="28"/>
        </w:rPr>
      </w:pPr>
      <w:r w:rsidRPr="0045413D">
        <w:rPr>
          <w:szCs w:val="28"/>
        </w:rPr>
        <w:t xml:space="preserve">Дисертаційна робота виконана в </w:t>
      </w:r>
      <w:r w:rsidRPr="0045413D">
        <w:rPr>
          <w:spacing w:val="-8"/>
          <w:szCs w:val="28"/>
        </w:rPr>
        <w:t>Національному фармацевтичному універс</w:t>
      </w:r>
      <w:r w:rsidRPr="0045413D">
        <w:rPr>
          <w:spacing w:val="-8"/>
          <w:szCs w:val="28"/>
        </w:rPr>
        <w:t>и</w:t>
      </w:r>
      <w:r w:rsidRPr="0045413D">
        <w:rPr>
          <w:spacing w:val="-8"/>
          <w:szCs w:val="28"/>
        </w:rPr>
        <w:t>теті</w:t>
      </w:r>
      <w:r>
        <w:rPr>
          <w:spacing w:val="-8"/>
          <w:szCs w:val="28"/>
        </w:rPr>
        <w:t>.</w:t>
      </w:r>
    </w:p>
    <w:p w:rsidR="00C82159" w:rsidRPr="009C2EBA" w:rsidRDefault="00C82159" w:rsidP="00C82159">
      <w:pPr>
        <w:pStyle w:val="a3"/>
        <w:ind w:left="284"/>
        <w:jc w:val="both"/>
        <w:rPr>
          <w:b/>
          <w:i/>
          <w:spacing w:val="-12"/>
          <w:szCs w:val="28"/>
        </w:rPr>
      </w:pPr>
      <w:r>
        <w:rPr>
          <w:b/>
          <w:bCs/>
          <w:i/>
          <w:iCs/>
          <w:szCs w:val="28"/>
        </w:rPr>
        <w:t xml:space="preserve">Науковий керівник </w:t>
      </w:r>
      <w:r>
        <w:rPr>
          <w:szCs w:val="28"/>
        </w:rPr>
        <w:t xml:space="preserve">— д. </w:t>
      </w:r>
      <w:proofErr w:type="spellStart"/>
      <w:r>
        <w:rPr>
          <w:szCs w:val="28"/>
        </w:rPr>
        <w:t>фарм</w:t>
      </w:r>
      <w:proofErr w:type="spellEnd"/>
      <w:r>
        <w:rPr>
          <w:szCs w:val="28"/>
        </w:rPr>
        <w:t xml:space="preserve">. н., професор </w:t>
      </w:r>
      <w:r>
        <w:rPr>
          <w:b/>
          <w:i/>
          <w:szCs w:val="28"/>
        </w:rPr>
        <w:t>Мартинов Артур Вікторович</w:t>
      </w:r>
    </w:p>
    <w:p w:rsidR="00C82159" w:rsidRPr="00467521" w:rsidRDefault="00C82159" w:rsidP="00C82159">
      <w:pPr>
        <w:pStyle w:val="a3"/>
        <w:ind w:left="284"/>
        <w:jc w:val="both"/>
        <w:rPr>
          <w:b/>
          <w:bCs/>
          <w:i/>
          <w:iCs/>
          <w:szCs w:val="28"/>
        </w:rPr>
      </w:pPr>
      <w:r>
        <w:rPr>
          <w:b/>
          <w:szCs w:val="28"/>
        </w:rPr>
        <w:t>Офіційні опоненти</w:t>
      </w:r>
      <w:r>
        <w:rPr>
          <w:szCs w:val="28"/>
        </w:rPr>
        <w:t xml:space="preserve"> – д. </w:t>
      </w:r>
      <w:proofErr w:type="spellStart"/>
      <w:r>
        <w:rPr>
          <w:szCs w:val="28"/>
        </w:rPr>
        <w:t>фарм</w:t>
      </w:r>
      <w:proofErr w:type="spellEnd"/>
      <w:r>
        <w:rPr>
          <w:szCs w:val="28"/>
        </w:rPr>
        <w:t xml:space="preserve">. н., доцент </w:t>
      </w:r>
      <w:r>
        <w:rPr>
          <w:b/>
          <w:i/>
          <w:szCs w:val="28"/>
        </w:rPr>
        <w:t>Тернинко Інна Іванівна</w:t>
      </w:r>
    </w:p>
    <w:p w:rsidR="00C82159" w:rsidRPr="007F23BD" w:rsidRDefault="00C82159" w:rsidP="00C82159">
      <w:pPr>
        <w:pStyle w:val="2"/>
        <w:spacing w:line="240" w:lineRule="auto"/>
        <w:ind w:firstLine="0"/>
        <w:rPr>
          <w:sz w:val="28"/>
          <w:szCs w:val="28"/>
          <w:lang w:val="uk-UA"/>
        </w:rPr>
      </w:pPr>
      <w:r w:rsidRPr="00BE7106">
        <w:rPr>
          <w:b/>
          <w:szCs w:val="28"/>
          <w:lang w:val="uk-UA"/>
        </w:rPr>
        <w:lastRenderedPageBreak/>
        <w:t xml:space="preserve">                                      </w:t>
      </w:r>
      <w:r w:rsidRPr="00C9658B">
        <w:rPr>
          <w:b/>
          <w:szCs w:val="28"/>
          <w:lang w:val="uk-UA"/>
        </w:rPr>
        <w:t xml:space="preserve">        </w:t>
      </w:r>
      <w:r w:rsidRPr="00C9658B">
        <w:rPr>
          <w:sz w:val="28"/>
          <w:szCs w:val="28"/>
          <w:lang w:val="uk-UA"/>
        </w:rPr>
        <w:t xml:space="preserve">д. </w:t>
      </w:r>
      <w:proofErr w:type="spellStart"/>
      <w:r w:rsidRPr="00C9658B">
        <w:rPr>
          <w:sz w:val="28"/>
          <w:szCs w:val="28"/>
          <w:lang w:val="uk-UA"/>
        </w:rPr>
        <w:t>фарм</w:t>
      </w:r>
      <w:proofErr w:type="spellEnd"/>
      <w:r w:rsidRPr="00C9658B">
        <w:rPr>
          <w:sz w:val="28"/>
          <w:szCs w:val="28"/>
          <w:lang w:val="uk-UA"/>
        </w:rPr>
        <w:t>. н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b/>
          <w:i/>
          <w:sz w:val="28"/>
          <w:szCs w:val="28"/>
          <w:lang w:val="uk-UA"/>
        </w:rPr>
        <w:t>Гудзенко</w:t>
      </w:r>
      <w:proofErr w:type="spellEnd"/>
      <w:r>
        <w:rPr>
          <w:b/>
          <w:i/>
          <w:sz w:val="28"/>
          <w:szCs w:val="28"/>
          <w:lang w:val="uk-UA"/>
        </w:rPr>
        <w:t xml:space="preserve"> Андрій </w:t>
      </w:r>
      <w:proofErr w:type="spellStart"/>
      <w:r>
        <w:rPr>
          <w:b/>
          <w:i/>
          <w:sz w:val="28"/>
          <w:szCs w:val="28"/>
          <w:lang w:val="uk-UA"/>
        </w:rPr>
        <w:t>ВІкторович</w:t>
      </w:r>
      <w:proofErr w:type="spellEnd"/>
    </w:p>
    <w:p w:rsidR="00C82159" w:rsidRPr="002E135D" w:rsidRDefault="00C82159" w:rsidP="00C82159">
      <w:pPr>
        <w:pStyle w:val="a3"/>
        <w:ind w:left="2940"/>
        <w:jc w:val="both"/>
        <w:rPr>
          <w:b/>
          <w:i/>
          <w:szCs w:val="28"/>
        </w:rPr>
      </w:pPr>
    </w:p>
    <w:p w:rsidR="00C82159" w:rsidRDefault="00C82159" w:rsidP="00C82159">
      <w:pPr>
        <w:pStyle w:val="2"/>
        <w:spacing w:line="240" w:lineRule="auto"/>
        <w:ind w:firstLine="0"/>
        <w:rPr>
          <w:sz w:val="28"/>
          <w:szCs w:val="28"/>
          <w:lang w:val="uk-UA"/>
        </w:rPr>
      </w:pPr>
    </w:p>
    <w:p w:rsidR="00C82159" w:rsidRPr="00D576D4" w:rsidRDefault="00C82159" w:rsidP="00C82159">
      <w:pPr>
        <w:pStyle w:val="2"/>
        <w:spacing w:line="240" w:lineRule="auto"/>
        <w:ind w:firstLine="0"/>
        <w:rPr>
          <w:sz w:val="28"/>
          <w:szCs w:val="28"/>
          <w:lang w:val="uk-UA"/>
        </w:rPr>
      </w:pPr>
      <w:r w:rsidRPr="00D576D4">
        <w:rPr>
          <w:sz w:val="28"/>
          <w:szCs w:val="28"/>
          <w:lang w:val="uk-UA"/>
        </w:rPr>
        <w:t xml:space="preserve">Вчений секретар спеціалізованої </w:t>
      </w:r>
    </w:p>
    <w:p w:rsidR="00C82159" w:rsidRDefault="00C82159" w:rsidP="00C82159">
      <w:pPr>
        <w:pStyle w:val="a3"/>
        <w:tabs>
          <w:tab w:val="left" w:pos="2340"/>
          <w:tab w:val="left" w:pos="3052"/>
        </w:tabs>
        <w:jc w:val="both"/>
        <w:rPr>
          <w:szCs w:val="28"/>
        </w:rPr>
      </w:pPr>
      <w:r w:rsidRPr="00D576D4">
        <w:rPr>
          <w:szCs w:val="28"/>
        </w:rPr>
        <w:t xml:space="preserve">вченої ради, професор                                                                     </w:t>
      </w:r>
      <w:r>
        <w:rPr>
          <w:szCs w:val="28"/>
        </w:rPr>
        <w:t xml:space="preserve">       </w:t>
      </w:r>
      <w:r w:rsidRPr="00D576D4">
        <w:rPr>
          <w:szCs w:val="28"/>
        </w:rPr>
        <w:t xml:space="preserve"> </w:t>
      </w:r>
      <w:proofErr w:type="spellStart"/>
      <w:r w:rsidRPr="00D576D4">
        <w:rPr>
          <w:szCs w:val="28"/>
        </w:rPr>
        <w:t>Георгіянц</w:t>
      </w:r>
      <w:proofErr w:type="spellEnd"/>
      <w:r w:rsidRPr="00D576D4">
        <w:rPr>
          <w:szCs w:val="28"/>
        </w:rPr>
        <w:t xml:space="preserve"> В.А.</w:t>
      </w:r>
    </w:p>
    <w:p w:rsidR="008968BE" w:rsidRPr="00C82159" w:rsidRDefault="008968BE">
      <w:pPr>
        <w:rPr>
          <w:lang w:val="uk-UA"/>
        </w:rPr>
      </w:pPr>
    </w:p>
    <w:sectPr w:rsidR="008968BE" w:rsidRPr="00C8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A0"/>
    <w:rsid w:val="008968BE"/>
    <w:rsid w:val="00B72EA0"/>
    <w:rsid w:val="00C8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25AA2-2CF3-4EBB-AB48-DA20D6C3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2159"/>
    <w:pPr>
      <w:keepNext/>
      <w:spacing w:line="276" w:lineRule="auto"/>
      <w:ind w:firstLine="720"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1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C82159"/>
    <w:pPr>
      <w:spacing w:line="360" w:lineRule="auto"/>
      <w:jc w:val="center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8215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>Национальный Фарм. Университет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2015-05-25T10:08:00Z</dcterms:created>
  <dcterms:modified xsi:type="dcterms:W3CDTF">2015-05-25T10:09:00Z</dcterms:modified>
</cp:coreProperties>
</file>