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607AD" w:rsidTr="00697F72">
        <w:trPr>
          <w:jc w:val="center"/>
        </w:trPr>
        <w:tc>
          <w:tcPr>
            <w:tcW w:w="10276" w:type="dxa"/>
          </w:tcPr>
          <w:p w:rsidR="00E607AD" w:rsidRPr="008B34A0" w:rsidRDefault="00E607AD" w:rsidP="00697F72">
            <w:pPr>
              <w:pStyle w:val="1"/>
              <w:widowControl/>
              <w:rPr>
                <w:sz w:val="28"/>
                <w:szCs w:val="28"/>
              </w:rPr>
            </w:pPr>
            <w:r w:rsidRPr="008B34A0">
              <w:rPr>
                <w:sz w:val="28"/>
                <w:szCs w:val="28"/>
              </w:rPr>
              <w:t>МІНІСТЕРСТВО ОХОРОНИ ЗДОРОВ'Я УКРАЇНИ</w:t>
            </w:r>
          </w:p>
        </w:tc>
      </w:tr>
      <w:tr w:rsidR="00E607AD" w:rsidTr="00697F72">
        <w:trPr>
          <w:cantSplit/>
          <w:jc w:val="center"/>
        </w:trPr>
        <w:tc>
          <w:tcPr>
            <w:tcW w:w="10276" w:type="dxa"/>
          </w:tcPr>
          <w:p w:rsidR="00E607AD" w:rsidRPr="008B34A0" w:rsidRDefault="00E607AD" w:rsidP="00697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A0">
              <w:rPr>
                <w:rFonts w:ascii="Times New Roman" w:hAnsi="Times New Roman"/>
                <w:sz w:val="28"/>
                <w:szCs w:val="28"/>
              </w:rPr>
              <w:t>НАЦІОНАЛЬН</w:t>
            </w:r>
            <w:r w:rsidRPr="008B34A0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B34A0">
              <w:rPr>
                <w:rFonts w:ascii="Times New Roman" w:hAnsi="Times New Roman"/>
                <w:sz w:val="28"/>
                <w:szCs w:val="28"/>
              </w:rPr>
              <w:t xml:space="preserve"> ФАРМАЦЕВТИЧН</w:t>
            </w:r>
            <w:r w:rsidRPr="008B34A0">
              <w:rPr>
                <w:rFonts w:ascii="Times New Roman" w:hAnsi="Times New Roman"/>
                <w:sz w:val="28"/>
                <w:szCs w:val="28"/>
                <w:lang w:val="uk-UA"/>
              </w:rPr>
              <w:t>ИЙУНІВЕРСИТЕТ</w:t>
            </w:r>
          </w:p>
        </w:tc>
      </w:tr>
      <w:tr w:rsidR="00E607AD" w:rsidTr="00697F72">
        <w:trPr>
          <w:cantSplit/>
          <w:jc w:val="center"/>
        </w:trPr>
        <w:tc>
          <w:tcPr>
            <w:tcW w:w="10276" w:type="dxa"/>
          </w:tcPr>
          <w:p w:rsidR="00E607AD" w:rsidRPr="008B34A0" w:rsidRDefault="00E607AD" w:rsidP="00697F72">
            <w:pPr>
              <w:pStyle w:val="2"/>
              <w:widowControl/>
              <w:spacing w:before="240" w:line="360" w:lineRule="auto"/>
              <w:rPr>
                <w:sz w:val="40"/>
                <w:szCs w:val="40"/>
                <w:lang w:val="uk-UA"/>
              </w:rPr>
            </w:pPr>
            <w:r w:rsidRPr="008B34A0">
              <w:rPr>
                <w:sz w:val="40"/>
                <w:szCs w:val="40"/>
              </w:rPr>
              <w:t xml:space="preserve">В Ч Е Н А Р А Д А </w:t>
            </w:r>
          </w:p>
        </w:tc>
      </w:tr>
      <w:tr w:rsidR="00E607AD" w:rsidRPr="00A83C0D" w:rsidTr="00697F72">
        <w:trPr>
          <w:cantSplit/>
          <w:jc w:val="center"/>
        </w:trPr>
        <w:tc>
          <w:tcPr>
            <w:tcW w:w="10276" w:type="dxa"/>
            <w:tcBorders>
              <w:bottom w:val="double" w:sz="6" w:space="0" w:color="auto"/>
            </w:tcBorders>
          </w:tcPr>
          <w:p w:rsidR="00E607AD" w:rsidRPr="008B34A0" w:rsidRDefault="00E607AD" w:rsidP="008B3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8B34A0">
                <w:rPr>
                  <w:rFonts w:ascii="Times New Roman" w:hAnsi="Times New Roman"/>
                  <w:sz w:val="24"/>
                  <w:szCs w:val="24"/>
                  <w:lang w:val="uk-UA"/>
                </w:rPr>
                <w:t>61002, м</w:t>
              </w:r>
            </w:smartTag>
            <w:r w:rsidRPr="008B3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Харків, вул. Пушкінська, 53,  </w:t>
            </w:r>
            <w:proofErr w:type="spellStart"/>
            <w:r w:rsidRPr="008B34A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B34A0">
              <w:rPr>
                <w:rFonts w:ascii="Times New Roman" w:hAnsi="Times New Roman"/>
                <w:sz w:val="24"/>
                <w:szCs w:val="24"/>
                <w:lang w:val="uk-UA"/>
              </w:rPr>
              <w:t>. (057) 706-35-81, факс (057) 706-15-03</w:t>
            </w:r>
          </w:p>
          <w:p w:rsidR="00E607AD" w:rsidRPr="002A7E5D" w:rsidRDefault="00E607AD" w:rsidP="008B34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B34A0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8B34A0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8B3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Pr="008B34A0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scientist@nuph.edu.ua</w:t>
              </w:r>
            </w:hyperlink>
            <w:r w:rsidRPr="008B34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</w:tc>
      </w:tr>
    </w:tbl>
    <w:p w:rsidR="00E607AD" w:rsidRPr="002A7E5D" w:rsidRDefault="00E607AD" w:rsidP="008B34A0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4C1813" w:rsidRDefault="004C1813" w:rsidP="00BD4B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607AD" w:rsidRPr="001B7B27" w:rsidRDefault="00E607AD" w:rsidP="00BD4B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B7B27">
        <w:rPr>
          <w:rFonts w:ascii="Times New Roman" w:hAnsi="Times New Roman"/>
          <w:b/>
          <w:sz w:val="28"/>
          <w:szCs w:val="28"/>
          <w:lang w:val="uk-UA"/>
        </w:rPr>
        <w:t>Рішення Вченої ради</w:t>
      </w:r>
    </w:p>
    <w:p w:rsidR="00E607AD" w:rsidRPr="001B7B27" w:rsidRDefault="00E607AD" w:rsidP="00BD4B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B7B2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8D4459">
        <w:rPr>
          <w:rFonts w:ascii="Times New Roman" w:hAnsi="Times New Roman"/>
          <w:b/>
          <w:sz w:val="28"/>
          <w:szCs w:val="28"/>
          <w:lang w:val="uk-UA"/>
        </w:rPr>
        <w:t>2</w:t>
      </w:r>
      <w:r w:rsidR="0068138A" w:rsidRPr="006813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="008D445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1B7B27">
        <w:rPr>
          <w:rFonts w:ascii="Times New Roman" w:hAnsi="Times New Roman"/>
          <w:b/>
          <w:sz w:val="28"/>
          <w:szCs w:val="28"/>
          <w:lang w:val="uk-UA"/>
        </w:rPr>
        <w:t>.20</w:t>
      </w:r>
      <w:r w:rsidR="008D4459">
        <w:rPr>
          <w:rFonts w:ascii="Times New Roman" w:hAnsi="Times New Roman"/>
          <w:b/>
          <w:sz w:val="28"/>
          <w:szCs w:val="28"/>
          <w:lang w:val="uk-UA"/>
        </w:rPr>
        <w:t>2</w:t>
      </w:r>
      <w:r w:rsidR="0068138A" w:rsidRPr="0068138A">
        <w:rPr>
          <w:rFonts w:ascii="Times New Roman" w:hAnsi="Times New Roman"/>
          <w:b/>
          <w:sz w:val="28"/>
          <w:szCs w:val="28"/>
        </w:rPr>
        <w:t>2</w:t>
      </w:r>
      <w:r w:rsidRPr="001B7B2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607AD" w:rsidRDefault="00E607AD" w:rsidP="0038113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07AD" w:rsidRPr="00604907" w:rsidRDefault="00E607AD" w:rsidP="001C096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4907">
        <w:rPr>
          <w:rFonts w:ascii="Times New Roman" w:hAnsi="Times New Roman"/>
          <w:b/>
          <w:sz w:val="28"/>
          <w:szCs w:val="28"/>
          <w:lang w:val="uk-UA"/>
        </w:rPr>
        <w:t>Заслухавши та обговоривши з</w:t>
      </w:r>
      <w:proofErr w:type="spellStart"/>
      <w:r w:rsidRPr="00604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віт</w:t>
      </w:r>
      <w:proofErr w:type="spellEnd"/>
      <w:r w:rsidRPr="00604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604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604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умов контракту ректора за 20</w:t>
      </w:r>
      <w:r w:rsidR="00735C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68138A" w:rsidRPr="006813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604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604907">
        <w:rPr>
          <w:rFonts w:ascii="Times New Roman" w:hAnsi="Times New Roman"/>
          <w:b/>
          <w:bCs/>
          <w:sz w:val="28"/>
          <w:szCs w:val="28"/>
          <w:lang w:val="uk-UA"/>
        </w:rPr>
        <w:t xml:space="preserve">, Вчена рада ухвалює:  </w:t>
      </w:r>
    </w:p>
    <w:p w:rsidR="00E607AD" w:rsidRPr="00125C9F" w:rsidRDefault="00E607AD" w:rsidP="001C096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5C9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25C9F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125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віт</w:t>
      </w:r>
      <w:proofErr w:type="spellEnd"/>
      <w:r w:rsidRPr="00125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125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125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умов контракту ректора</w:t>
      </w:r>
      <w:r w:rsidRPr="00125C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25C9F">
        <w:rPr>
          <w:rFonts w:ascii="Times New Roman" w:hAnsi="Times New Roman"/>
          <w:bCs/>
          <w:sz w:val="28"/>
          <w:szCs w:val="28"/>
          <w:lang w:val="uk-UA"/>
        </w:rPr>
        <w:t>за 20</w:t>
      </w:r>
      <w:r w:rsidR="00735CDB" w:rsidRPr="00125C9F">
        <w:rPr>
          <w:rFonts w:ascii="Times New Roman" w:hAnsi="Times New Roman"/>
          <w:bCs/>
          <w:sz w:val="28"/>
          <w:szCs w:val="28"/>
          <w:lang w:val="uk-UA"/>
        </w:rPr>
        <w:t>2</w:t>
      </w:r>
      <w:r w:rsidR="0068138A" w:rsidRPr="00125C9F">
        <w:rPr>
          <w:rFonts w:ascii="Times New Roman" w:hAnsi="Times New Roman"/>
          <w:bCs/>
          <w:sz w:val="28"/>
          <w:szCs w:val="28"/>
        </w:rPr>
        <w:t>1</w:t>
      </w:r>
      <w:r w:rsidRPr="00125C9F">
        <w:rPr>
          <w:rFonts w:ascii="Times New Roman" w:hAnsi="Times New Roman"/>
          <w:bCs/>
          <w:sz w:val="28"/>
          <w:szCs w:val="28"/>
          <w:lang w:val="uk-UA"/>
        </w:rPr>
        <w:t xml:space="preserve"> рік, затвердити. </w:t>
      </w:r>
    </w:p>
    <w:p w:rsidR="00E607AD" w:rsidRPr="00604907" w:rsidRDefault="00E607AD" w:rsidP="001C096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04907">
        <w:rPr>
          <w:rFonts w:ascii="Times New Roman" w:hAnsi="Times New Roman"/>
          <w:sz w:val="28"/>
          <w:szCs w:val="28"/>
          <w:lang w:val="uk-UA"/>
        </w:rPr>
        <w:t xml:space="preserve">Розмістити звіт </w:t>
      </w:r>
      <w:r w:rsidRPr="00604907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604907"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proofErr w:type="spellEnd"/>
      <w:r w:rsidRPr="00604907">
        <w:rPr>
          <w:rFonts w:ascii="Times New Roman" w:hAnsi="Times New Roman"/>
          <w:sz w:val="28"/>
          <w:szCs w:val="28"/>
          <w:shd w:val="clear" w:color="auto" w:fill="FFFFFF"/>
        </w:rPr>
        <w:t xml:space="preserve"> умов контракту ректора</w:t>
      </w:r>
      <w:r w:rsidRPr="006049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04907">
        <w:rPr>
          <w:rFonts w:ascii="Times New Roman" w:hAnsi="Times New Roman"/>
          <w:bCs/>
          <w:sz w:val="28"/>
          <w:szCs w:val="28"/>
          <w:lang w:val="uk-UA"/>
        </w:rPr>
        <w:t>за 20</w:t>
      </w:r>
      <w:r w:rsidR="00735CDB">
        <w:rPr>
          <w:rFonts w:ascii="Times New Roman" w:hAnsi="Times New Roman"/>
          <w:bCs/>
          <w:sz w:val="28"/>
          <w:szCs w:val="28"/>
          <w:lang w:val="uk-UA"/>
        </w:rPr>
        <w:t>2</w:t>
      </w:r>
      <w:r w:rsidR="0068138A" w:rsidRPr="0068138A">
        <w:rPr>
          <w:rFonts w:ascii="Times New Roman" w:hAnsi="Times New Roman"/>
          <w:bCs/>
          <w:sz w:val="28"/>
          <w:szCs w:val="28"/>
        </w:rPr>
        <w:t>1</w:t>
      </w:r>
      <w:r w:rsidRPr="00604907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  <w:r w:rsidRPr="0060490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04907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604907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604907">
        <w:rPr>
          <w:rFonts w:ascii="Times New Roman" w:hAnsi="Times New Roman"/>
          <w:sz w:val="28"/>
          <w:szCs w:val="28"/>
        </w:rPr>
        <w:t>сайті</w:t>
      </w:r>
      <w:proofErr w:type="spellEnd"/>
      <w:r w:rsidRPr="00604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907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604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907">
        <w:rPr>
          <w:rFonts w:ascii="Times New Roman" w:hAnsi="Times New Roman"/>
          <w:sz w:val="28"/>
          <w:szCs w:val="28"/>
        </w:rPr>
        <w:t>фармацевтичного</w:t>
      </w:r>
      <w:proofErr w:type="spellEnd"/>
      <w:r w:rsidRPr="00604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907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604907">
        <w:rPr>
          <w:rFonts w:ascii="Times New Roman" w:hAnsi="Times New Roman"/>
          <w:sz w:val="28"/>
          <w:szCs w:val="28"/>
          <w:lang w:val="uk-UA"/>
        </w:rPr>
        <w:t>.</w:t>
      </w:r>
    </w:p>
    <w:p w:rsidR="00E607AD" w:rsidRDefault="00E607AD" w:rsidP="001C096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5C9F" w:rsidRPr="00125C9F" w:rsidRDefault="00125C9F" w:rsidP="001C096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25C9F">
        <w:rPr>
          <w:rFonts w:ascii="Times New Roman" w:hAnsi="Times New Roman"/>
          <w:b/>
          <w:sz w:val="28"/>
          <w:szCs w:val="28"/>
          <w:lang w:val="uk-UA"/>
        </w:rPr>
        <w:t xml:space="preserve">Заслухавши та обговоривши інформацію  про затвердження наказом МОН України від </w:t>
      </w:r>
      <w:r w:rsidR="001C0962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125C9F">
        <w:rPr>
          <w:rFonts w:ascii="Times New Roman" w:hAnsi="Times New Roman"/>
          <w:b/>
          <w:sz w:val="28"/>
          <w:szCs w:val="28"/>
          <w:lang w:val="uk-UA"/>
        </w:rPr>
        <w:t>.0</w:t>
      </w:r>
      <w:r w:rsidR="001C096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125C9F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1C096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125C9F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bookmarkStart w:id="0" w:name="_GoBack"/>
      <w:bookmarkEnd w:id="0"/>
      <w:r w:rsidR="00812CDA">
        <w:rPr>
          <w:rFonts w:ascii="Times New Roman" w:hAnsi="Times New Roman"/>
          <w:b/>
          <w:sz w:val="28"/>
          <w:szCs w:val="28"/>
          <w:lang w:val="uk-UA"/>
        </w:rPr>
        <w:t>89</w:t>
      </w:r>
      <w:r w:rsidRPr="00125C9F">
        <w:rPr>
          <w:rFonts w:ascii="Times New Roman" w:hAnsi="Times New Roman"/>
          <w:b/>
          <w:sz w:val="28"/>
          <w:szCs w:val="28"/>
          <w:lang w:val="uk-UA"/>
        </w:rPr>
        <w:t xml:space="preserve"> рішень разових спеціалізованих вчених рад Національного фармацевтичного університету щодо присудження ступеня доктора філософії з галузі знань «22 – Охорона здоров’я» за спеціальністю </w:t>
      </w:r>
      <w:r w:rsidRPr="00125C9F">
        <w:rPr>
          <w:rFonts w:ascii="Times New Roman" w:hAnsi="Times New Roman"/>
          <w:b/>
          <w:sz w:val="28"/>
          <w:szCs w:val="28"/>
        </w:rPr>
        <w:t xml:space="preserve">«226 – </w:t>
      </w:r>
      <w:proofErr w:type="spellStart"/>
      <w:r w:rsidRPr="00125C9F">
        <w:rPr>
          <w:rFonts w:ascii="Times New Roman" w:hAnsi="Times New Roman"/>
          <w:b/>
          <w:sz w:val="28"/>
          <w:szCs w:val="28"/>
        </w:rPr>
        <w:t>Фармація</w:t>
      </w:r>
      <w:proofErr w:type="spellEnd"/>
      <w:r w:rsidRPr="00125C9F">
        <w:rPr>
          <w:rFonts w:ascii="Times New Roman" w:hAnsi="Times New Roman"/>
          <w:b/>
          <w:sz w:val="28"/>
          <w:szCs w:val="28"/>
        </w:rPr>
        <w:t xml:space="preserve">» таким </w:t>
      </w:r>
      <w:proofErr w:type="spellStart"/>
      <w:r w:rsidRPr="00125C9F">
        <w:rPr>
          <w:rFonts w:ascii="Times New Roman" w:hAnsi="Times New Roman"/>
          <w:b/>
          <w:sz w:val="28"/>
          <w:szCs w:val="28"/>
        </w:rPr>
        <w:t>здобувачам</w:t>
      </w:r>
      <w:proofErr w:type="spellEnd"/>
      <w:r w:rsidRPr="00125C9F">
        <w:rPr>
          <w:rFonts w:ascii="Times New Roman" w:hAnsi="Times New Roman"/>
          <w:b/>
          <w:bCs/>
          <w:sz w:val="28"/>
          <w:szCs w:val="28"/>
          <w:lang w:val="uk-UA"/>
        </w:rPr>
        <w:t xml:space="preserve">, Вчена рада ухвалює:  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5C9F">
        <w:rPr>
          <w:rFonts w:ascii="Times New Roman" w:hAnsi="Times New Roman"/>
          <w:sz w:val="28"/>
          <w:szCs w:val="28"/>
        </w:rPr>
        <w:t>ДФ 64.605.026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5C9F">
        <w:rPr>
          <w:rFonts w:ascii="Times New Roman" w:hAnsi="Times New Roman"/>
          <w:sz w:val="28"/>
          <w:szCs w:val="28"/>
          <w:lang w:val="uk-UA"/>
        </w:rPr>
        <w:t>Гордєй</w:t>
      </w:r>
      <w:proofErr w:type="spellEnd"/>
      <w:r w:rsidRPr="00125C9F">
        <w:rPr>
          <w:rFonts w:ascii="Times New Roman" w:hAnsi="Times New Roman"/>
          <w:sz w:val="28"/>
          <w:szCs w:val="28"/>
          <w:lang w:val="uk-UA"/>
        </w:rPr>
        <w:t xml:space="preserve"> Карина Романівна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</w:rPr>
        <w:t>ДФ 64.605.031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Доброва</w:t>
      </w:r>
      <w:proofErr w:type="spellEnd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Анна Олегівна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</w:rPr>
        <w:t>ДФ 64.605.027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Москаленко Андрій Миколайович</w:t>
      </w:r>
    </w:p>
    <w:p w:rsidR="00586569" w:rsidRPr="00125C9F" w:rsidRDefault="00586569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</w:rPr>
        <w:t>ДФ 64.605.032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Зуйкіна</w:t>
      </w:r>
      <w:proofErr w:type="spellEnd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 xml:space="preserve"> Єлизавета Володимирівна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</w:rPr>
        <w:t>ДФ 64.605.028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 xml:space="preserve">Мохаммед </w:t>
      </w:r>
      <w:proofErr w:type="spellStart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Шахм</w:t>
      </w:r>
      <w:proofErr w:type="spellEnd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Басім</w:t>
      </w:r>
      <w:proofErr w:type="spellEnd"/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</w:rPr>
        <w:t>ДФ 64.605.033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Толмачова</w:t>
      </w:r>
      <w:proofErr w:type="spellEnd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Карина Станіславівна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</w:rPr>
        <w:t>ДФ 64.605.030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Грицик Роман Андрійович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C9F">
        <w:rPr>
          <w:rFonts w:ascii="Times New Roman" w:hAnsi="Times New Roman"/>
          <w:color w:val="000000"/>
          <w:sz w:val="28"/>
          <w:szCs w:val="28"/>
        </w:rPr>
        <w:t>ДФ 64.605.034</w:t>
      </w:r>
    </w:p>
    <w:p w:rsidR="00125C9F" w:rsidRPr="00125C9F" w:rsidRDefault="00125C9F" w:rsidP="001C096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Умаров</w:t>
      </w:r>
      <w:proofErr w:type="spellEnd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Улугбек</w:t>
      </w:r>
      <w:proofErr w:type="spellEnd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25C9F">
        <w:rPr>
          <w:rFonts w:ascii="Times New Roman" w:hAnsi="Times New Roman"/>
          <w:color w:val="000000"/>
          <w:sz w:val="28"/>
          <w:szCs w:val="28"/>
          <w:lang w:val="uk-UA"/>
        </w:rPr>
        <w:t>Акбарович</w:t>
      </w:r>
      <w:proofErr w:type="spellEnd"/>
    </w:p>
    <w:p w:rsidR="00586569" w:rsidRPr="00125C9F" w:rsidRDefault="00586569" w:rsidP="001C0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69" w:rsidRPr="00125C9F" w:rsidRDefault="00586569" w:rsidP="001C0962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586569" w:rsidRPr="00125C9F" w:rsidRDefault="00125C9F" w:rsidP="001C0962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 w:rsidRPr="00125C9F">
        <w:rPr>
          <w:b/>
          <w:bCs/>
          <w:sz w:val="28"/>
          <w:szCs w:val="28"/>
        </w:rPr>
        <w:t>Вчена рада ухвалює:</w:t>
      </w:r>
    </w:p>
    <w:p w:rsidR="00586569" w:rsidRPr="00116A2F" w:rsidRDefault="00586569" w:rsidP="001C0962">
      <w:pPr>
        <w:pStyle w:val="a4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116A2F">
        <w:rPr>
          <w:bCs/>
          <w:sz w:val="28"/>
          <w:szCs w:val="28"/>
        </w:rPr>
        <w:t xml:space="preserve">Підготувати повні тексти наповнення дипломів доктора філософії та додатків до дипломів </w:t>
      </w:r>
      <w:r w:rsidRPr="00FC7F2A">
        <w:rPr>
          <w:bCs/>
          <w:sz w:val="28"/>
          <w:szCs w:val="28"/>
        </w:rPr>
        <w:t>європейського зразка</w:t>
      </w:r>
      <w:r w:rsidRPr="00116A2F">
        <w:rPr>
          <w:bCs/>
          <w:sz w:val="28"/>
          <w:szCs w:val="28"/>
        </w:rPr>
        <w:t xml:space="preserve"> </w:t>
      </w:r>
      <w:proofErr w:type="spellStart"/>
      <w:r w:rsidR="00125C9F">
        <w:rPr>
          <w:bCs/>
          <w:sz w:val="28"/>
          <w:szCs w:val="28"/>
        </w:rPr>
        <w:t>Гордей</w:t>
      </w:r>
      <w:proofErr w:type="spellEnd"/>
      <w:r w:rsidR="00125C9F">
        <w:rPr>
          <w:bCs/>
          <w:sz w:val="28"/>
          <w:szCs w:val="28"/>
        </w:rPr>
        <w:t xml:space="preserve"> К.Р., </w:t>
      </w:r>
      <w:proofErr w:type="spellStart"/>
      <w:r w:rsidR="00125C9F">
        <w:rPr>
          <w:bCs/>
          <w:sz w:val="28"/>
          <w:szCs w:val="28"/>
        </w:rPr>
        <w:t>Доброва</w:t>
      </w:r>
      <w:proofErr w:type="spellEnd"/>
      <w:r w:rsidR="00125C9F">
        <w:rPr>
          <w:bCs/>
          <w:sz w:val="28"/>
          <w:szCs w:val="28"/>
        </w:rPr>
        <w:t xml:space="preserve"> А.О., Москаленко А.М., </w:t>
      </w:r>
      <w:proofErr w:type="spellStart"/>
      <w:r w:rsidR="00125C9F">
        <w:rPr>
          <w:bCs/>
          <w:sz w:val="28"/>
          <w:szCs w:val="28"/>
        </w:rPr>
        <w:t>Зуйкіна</w:t>
      </w:r>
      <w:proofErr w:type="spellEnd"/>
      <w:r w:rsidR="00125C9F">
        <w:rPr>
          <w:bCs/>
          <w:sz w:val="28"/>
          <w:szCs w:val="28"/>
        </w:rPr>
        <w:t xml:space="preserve"> Є.В., Мохамед </w:t>
      </w:r>
      <w:proofErr w:type="spellStart"/>
      <w:r w:rsidR="00125C9F">
        <w:rPr>
          <w:bCs/>
          <w:sz w:val="28"/>
          <w:szCs w:val="28"/>
        </w:rPr>
        <w:t>Шахм</w:t>
      </w:r>
      <w:proofErr w:type="spellEnd"/>
      <w:r w:rsidR="00125C9F">
        <w:rPr>
          <w:bCs/>
          <w:sz w:val="28"/>
          <w:szCs w:val="28"/>
        </w:rPr>
        <w:t xml:space="preserve"> </w:t>
      </w:r>
      <w:proofErr w:type="spellStart"/>
      <w:r w:rsidR="00125C9F">
        <w:rPr>
          <w:bCs/>
          <w:sz w:val="28"/>
          <w:szCs w:val="28"/>
        </w:rPr>
        <w:t>Басім</w:t>
      </w:r>
      <w:proofErr w:type="spellEnd"/>
      <w:r w:rsidR="00125C9F">
        <w:rPr>
          <w:bCs/>
          <w:sz w:val="28"/>
          <w:szCs w:val="28"/>
        </w:rPr>
        <w:t xml:space="preserve">, </w:t>
      </w:r>
      <w:proofErr w:type="spellStart"/>
      <w:r w:rsidR="00125C9F">
        <w:rPr>
          <w:bCs/>
          <w:sz w:val="28"/>
          <w:szCs w:val="28"/>
        </w:rPr>
        <w:t>Толмачова</w:t>
      </w:r>
      <w:proofErr w:type="spellEnd"/>
      <w:r w:rsidR="00125C9F">
        <w:rPr>
          <w:bCs/>
          <w:sz w:val="28"/>
          <w:szCs w:val="28"/>
        </w:rPr>
        <w:t xml:space="preserve"> К.С., Грицик Р.А., </w:t>
      </w:r>
      <w:proofErr w:type="spellStart"/>
      <w:r w:rsidR="00125C9F">
        <w:rPr>
          <w:bCs/>
          <w:sz w:val="28"/>
          <w:szCs w:val="28"/>
        </w:rPr>
        <w:t>Умаров</w:t>
      </w:r>
      <w:proofErr w:type="spellEnd"/>
      <w:r w:rsidR="00125C9F">
        <w:rPr>
          <w:bCs/>
          <w:sz w:val="28"/>
          <w:szCs w:val="28"/>
        </w:rPr>
        <w:t xml:space="preserve"> У.А.</w:t>
      </w:r>
      <w:r w:rsidRPr="00FC7F2A">
        <w:rPr>
          <w:bCs/>
          <w:sz w:val="28"/>
          <w:szCs w:val="28"/>
        </w:rPr>
        <w:t>;</w:t>
      </w:r>
    </w:p>
    <w:p w:rsidR="00586569" w:rsidRPr="00116A2F" w:rsidRDefault="00586569" w:rsidP="001C0962">
      <w:pPr>
        <w:pStyle w:val="a4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116A2F">
        <w:rPr>
          <w:bCs/>
          <w:sz w:val="28"/>
          <w:szCs w:val="28"/>
        </w:rPr>
        <w:t xml:space="preserve">Підготувати переклад англійською мовою повни текстів наповнення дипломів доктора філософії та додатків до дипломів європейського зразка </w:t>
      </w:r>
      <w:proofErr w:type="spellStart"/>
      <w:r w:rsidR="00125C9F">
        <w:rPr>
          <w:bCs/>
          <w:sz w:val="28"/>
          <w:szCs w:val="28"/>
        </w:rPr>
        <w:t>Гордей</w:t>
      </w:r>
      <w:proofErr w:type="spellEnd"/>
      <w:r w:rsidR="00125C9F">
        <w:rPr>
          <w:bCs/>
          <w:sz w:val="28"/>
          <w:szCs w:val="28"/>
        </w:rPr>
        <w:t xml:space="preserve"> К.Р., </w:t>
      </w:r>
      <w:proofErr w:type="spellStart"/>
      <w:r w:rsidR="00125C9F">
        <w:rPr>
          <w:bCs/>
          <w:sz w:val="28"/>
          <w:szCs w:val="28"/>
        </w:rPr>
        <w:t>Доброва</w:t>
      </w:r>
      <w:proofErr w:type="spellEnd"/>
      <w:r w:rsidR="00125C9F">
        <w:rPr>
          <w:bCs/>
          <w:sz w:val="28"/>
          <w:szCs w:val="28"/>
        </w:rPr>
        <w:t xml:space="preserve"> А.О., Москаленко А.М., </w:t>
      </w:r>
      <w:proofErr w:type="spellStart"/>
      <w:r w:rsidR="00125C9F">
        <w:rPr>
          <w:bCs/>
          <w:sz w:val="28"/>
          <w:szCs w:val="28"/>
        </w:rPr>
        <w:t>Зуйкіна</w:t>
      </w:r>
      <w:proofErr w:type="spellEnd"/>
      <w:r w:rsidR="00125C9F">
        <w:rPr>
          <w:bCs/>
          <w:sz w:val="28"/>
          <w:szCs w:val="28"/>
        </w:rPr>
        <w:t xml:space="preserve"> Є.В., Мохамед </w:t>
      </w:r>
      <w:proofErr w:type="spellStart"/>
      <w:r w:rsidR="00125C9F">
        <w:rPr>
          <w:bCs/>
          <w:sz w:val="28"/>
          <w:szCs w:val="28"/>
        </w:rPr>
        <w:t>Шахм</w:t>
      </w:r>
      <w:proofErr w:type="spellEnd"/>
      <w:r w:rsidR="00125C9F">
        <w:rPr>
          <w:bCs/>
          <w:sz w:val="28"/>
          <w:szCs w:val="28"/>
        </w:rPr>
        <w:t xml:space="preserve"> </w:t>
      </w:r>
      <w:proofErr w:type="spellStart"/>
      <w:r w:rsidR="00125C9F">
        <w:rPr>
          <w:bCs/>
          <w:sz w:val="28"/>
          <w:szCs w:val="28"/>
        </w:rPr>
        <w:t>Басім</w:t>
      </w:r>
      <w:proofErr w:type="spellEnd"/>
      <w:r w:rsidR="00125C9F">
        <w:rPr>
          <w:bCs/>
          <w:sz w:val="28"/>
          <w:szCs w:val="28"/>
        </w:rPr>
        <w:t xml:space="preserve">, </w:t>
      </w:r>
      <w:proofErr w:type="spellStart"/>
      <w:r w:rsidR="00125C9F">
        <w:rPr>
          <w:bCs/>
          <w:sz w:val="28"/>
          <w:szCs w:val="28"/>
        </w:rPr>
        <w:t>Толмачова</w:t>
      </w:r>
      <w:proofErr w:type="spellEnd"/>
      <w:r w:rsidR="00125C9F">
        <w:rPr>
          <w:bCs/>
          <w:sz w:val="28"/>
          <w:szCs w:val="28"/>
        </w:rPr>
        <w:t xml:space="preserve"> К.С., Грицик Р.А., </w:t>
      </w:r>
      <w:proofErr w:type="spellStart"/>
      <w:r w:rsidR="00125C9F">
        <w:rPr>
          <w:bCs/>
          <w:sz w:val="28"/>
          <w:szCs w:val="28"/>
        </w:rPr>
        <w:t>Умаров</w:t>
      </w:r>
      <w:proofErr w:type="spellEnd"/>
      <w:r w:rsidR="00125C9F">
        <w:rPr>
          <w:bCs/>
          <w:sz w:val="28"/>
          <w:szCs w:val="28"/>
        </w:rPr>
        <w:t xml:space="preserve"> У.А.</w:t>
      </w:r>
    </w:p>
    <w:p w:rsidR="001C0962" w:rsidRDefault="00586569" w:rsidP="001C0962">
      <w:pPr>
        <w:pStyle w:val="a4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116A2F">
        <w:rPr>
          <w:sz w:val="28"/>
          <w:szCs w:val="28"/>
        </w:rPr>
        <w:t>Виготовити дипломи доктора філософії та додатків до них для вище означених осіб.</w:t>
      </w:r>
    </w:p>
    <w:p w:rsidR="00586569" w:rsidRPr="001C0962" w:rsidRDefault="00586569" w:rsidP="001C0962">
      <w:pPr>
        <w:pStyle w:val="a4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1C0962">
        <w:rPr>
          <w:sz w:val="28"/>
          <w:szCs w:val="28"/>
        </w:rPr>
        <w:t xml:space="preserve">Підготувати наказ про введення в дію рішення Вченої ради Національного фармацевтичного університету про видачу дипломів  </w:t>
      </w:r>
      <w:r w:rsidRPr="001C0962">
        <w:rPr>
          <w:bCs/>
          <w:sz w:val="28"/>
          <w:szCs w:val="28"/>
        </w:rPr>
        <w:t xml:space="preserve">доктора філософії та </w:t>
      </w:r>
      <w:r w:rsidRPr="001C0962">
        <w:rPr>
          <w:bCs/>
          <w:sz w:val="28"/>
          <w:szCs w:val="28"/>
        </w:rPr>
        <w:lastRenderedPageBreak/>
        <w:t xml:space="preserve">додатків до дипломів європейського зразка </w:t>
      </w:r>
      <w:proofErr w:type="spellStart"/>
      <w:r w:rsidR="00125C9F" w:rsidRPr="001C0962">
        <w:rPr>
          <w:bCs/>
          <w:sz w:val="28"/>
          <w:szCs w:val="28"/>
        </w:rPr>
        <w:t>Гордей</w:t>
      </w:r>
      <w:proofErr w:type="spellEnd"/>
      <w:r w:rsidR="00125C9F" w:rsidRPr="001C0962">
        <w:rPr>
          <w:bCs/>
          <w:sz w:val="28"/>
          <w:szCs w:val="28"/>
        </w:rPr>
        <w:t xml:space="preserve"> К.Р., </w:t>
      </w:r>
      <w:proofErr w:type="spellStart"/>
      <w:r w:rsidR="00125C9F" w:rsidRPr="001C0962">
        <w:rPr>
          <w:bCs/>
          <w:sz w:val="28"/>
          <w:szCs w:val="28"/>
        </w:rPr>
        <w:t>Доброва</w:t>
      </w:r>
      <w:proofErr w:type="spellEnd"/>
      <w:r w:rsidR="00125C9F" w:rsidRPr="001C0962">
        <w:rPr>
          <w:bCs/>
          <w:sz w:val="28"/>
          <w:szCs w:val="28"/>
        </w:rPr>
        <w:t xml:space="preserve"> А.О., Москаленко А.М., </w:t>
      </w:r>
      <w:proofErr w:type="spellStart"/>
      <w:r w:rsidR="00125C9F" w:rsidRPr="001C0962">
        <w:rPr>
          <w:bCs/>
          <w:sz w:val="28"/>
          <w:szCs w:val="28"/>
        </w:rPr>
        <w:t>Зуйкіна</w:t>
      </w:r>
      <w:proofErr w:type="spellEnd"/>
      <w:r w:rsidR="00125C9F" w:rsidRPr="001C0962">
        <w:rPr>
          <w:bCs/>
          <w:sz w:val="28"/>
          <w:szCs w:val="28"/>
        </w:rPr>
        <w:t xml:space="preserve"> Є.В., Мохамед </w:t>
      </w:r>
      <w:proofErr w:type="spellStart"/>
      <w:r w:rsidR="00125C9F" w:rsidRPr="001C0962">
        <w:rPr>
          <w:bCs/>
          <w:sz w:val="28"/>
          <w:szCs w:val="28"/>
        </w:rPr>
        <w:t>Шахм</w:t>
      </w:r>
      <w:proofErr w:type="spellEnd"/>
      <w:r w:rsidR="00125C9F" w:rsidRPr="001C0962">
        <w:rPr>
          <w:bCs/>
          <w:sz w:val="28"/>
          <w:szCs w:val="28"/>
        </w:rPr>
        <w:t xml:space="preserve"> </w:t>
      </w:r>
      <w:proofErr w:type="spellStart"/>
      <w:r w:rsidR="00125C9F" w:rsidRPr="001C0962">
        <w:rPr>
          <w:bCs/>
          <w:sz w:val="28"/>
          <w:szCs w:val="28"/>
        </w:rPr>
        <w:t>Басім</w:t>
      </w:r>
      <w:proofErr w:type="spellEnd"/>
      <w:r w:rsidR="00125C9F" w:rsidRPr="001C0962">
        <w:rPr>
          <w:bCs/>
          <w:sz w:val="28"/>
          <w:szCs w:val="28"/>
        </w:rPr>
        <w:t xml:space="preserve">, </w:t>
      </w:r>
      <w:proofErr w:type="spellStart"/>
      <w:r w:rsidR="00125C9F" w:rsidRPr="001C0962">
        <w:rPr>
          <w:bCs/>
          <w:sz w:val="28"/>
          <w:szCs w:val="28"/>
        </w:rPr>
        <w:t>Толмачова</w:t>
      </w:r>
      <w:proofErr w:type="spellEnd"/>
      <w:r w:rsidR="00125C9F" w:rsidRPr="001C0962">
        <w:rPr>
          <w:bCs/>
          <w:sz w:val="28"/>
          <w:szCs w:val="28"/>
        </w:rPr>
        <w:t xml:space="preserve"> К.С., Грицик Р.А., </w:t>
      </w:r>
      <w:proofErr w:type="spellStart"/>
      <w:r w:rsidR="00125C9F" w:rsidRPr="001C0962">
        <w:rPr>
          <w:bCs/>
          <w:sz w:val="28"/>
          <w:szCs w:val="28"/>
        </w:rPr>
        <w:t>Умаров</w:t>
      </w:r>
      <w:proofErr w:type="spellEnd"/>
      <w:r w:rsidR="00125C9F" w:rsidRPr="001C0962">
        <w:rPr>
          <w:bCs/>
          <w:sz w:val="28"/>
          <w:szCs w:val="28"/>
        </w:rPr>
        <w:t xml:space="preserve"> У.А.</w:t>
      </w:r>
      <w:r w:rsidR="00125C9F" w:rsidRPr="001C0962">
        <w:rPr>
          <w:bCs/>
          <w:sz w:val="28"/>
          <w:szCs w:val="28"/>
        </w:rPr>
        <w:t>.</w:t>
      </w:r>
    </w:p>
    <w:sectPr w:rsidR="00586569" w:rsidRPr="001C0962" w:rsidSect="0021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2B3"/>
    <w:multiLevelType w:val="multilevel"/>
    <w:tmpl w:val="DB4EC72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4AD0C0B"/>
    <w:multiLevelType w:val="hybridMultilevel"/>
    <w:tmpl w:val="AE92C102"/>
    <w:lvl w:ilvl="0" w:tplc="F45E6FA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A0443"/>
    <w:multiLevelType w:val="hybridMultilevel"/>
    <w:tmpl w:val="A87413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4418CA"/>
    <w:multiLevelType w:val="hybridMultilevel"/>
    <w:tmpl w:val="49D49B0E"/>
    <w:lvl w:ilvl="0" w:tplc="FBE41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7568E"/>
    <w:multiLevelType w:val="hybridMultilevel"/>
    <w:tmpl w:val="707A5340"/>
    <w:lvl w:ilvl="0" w:tplc="AC7CB1D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8E5F68"/>
    <w:multiLevelType w:val="hybridMultilevel"/>
    <w:tmpl w:val="FA7CF9EA"/>
    <w:lvl w:ilvl="0" w:tplc="874E2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45613"/>
    <w:multiLevelType w:val="hybridMultilevel"/>
    <w:tmpl w:val="55DA1A28"/>
    <w:lvl w:ilvl="0" w:tplc="2BAE06C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CA77C47"/>
    <w:multiLevelType w:val="hybridMultilevel"/>
    <w:tmpl w:val="BE5435CE"/>
    <w:lvl w:ilvl="0" w:tplc="10B2D18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C1858D5"/>
    <w:multiLevelType w:val="hybridMultilevel"/>
    <w:tmpl w:val="4F025E0E"/>
    <w:lvl w:ilvl="0" w:tplc="520E34D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546336"/>
    <w:multiLevelType w:val="hybridMultilevel"/>
    <w:tmpl w:val="FDDEEC02"/>
    <w:lvl w:ilvl="0" w:tplc="15F0EAD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AB11BB3"/>
    <w:multiLevelType w:val="hybridMultilevel"/>
    <w:tmpl w:val="CAE68CC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86D2615"/>
    <w:multiLevelType w:val="hybridMultilevel"/>
    <w:tmpl w:val="363C21AA"/>
    <w:lvl w:ilvl="0" w:tplc="DCC0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83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C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81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43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8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88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4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EC4F21"/>
    <w:multiLevelType w:val="hybridMultilevel"/>
    <w:tmpl w:val="B640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11B9C"/>
    <w:multiLevelType w:val="hybridMultilevel"/>
    <w:tmpl w:val="A1920C2A"/>
    <w:lvl w:ilvl="0" w:tplc="B742007A">
      <w:start w:val="1"/>
      <w:numFmt w:val="decimal"/>
      <w:lvlText w:val="%1."/>
      <w:lvlJc w:val="left"/>
      <w:pPr>
        <w:tabs>
          <w:tab w:val="num" w:pos="2478"/>
        </w:tabs>
        <w:ind w:left="2478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14" w15:restartNumberingAfterBreak="0">
    <w:nsid w:val="71D25A43"/>
    <w:multiLevelType w:val="hybridMultilevel"/>
    <w:tmpl w:val="FFAE6496"/>
    <w:lvl w:ilvl="0" w:tplc="F6E2F99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72445CDF"/>
    <w:multiLevelType w:val="hybridMultilevel"/>
    <w:tmpl w:val="437E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C178C"/>
    <w:multiLevelType w:val="hybridMultilevel"/>
    <w:tmpl w:val="18BE71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2F85CB9"/>
    <w:multiLevelType w:val="hybridMultilevel"/>
    <w:tmpl w:val="3FEA3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22A2B"/>
    <w:multiLevelType w:val="hybridMultilevel"/>
    <w:tmpl w:val="6610F424"/>
    <w:lvl w:ilvl="0" w:tplc="E398C6C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768B0976"/>
    <w:multiLevelType w:val="hybridMultilevel"/>
    <w:tmpl w:val="F8269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F7DA9"/>
    <w:multiLevelType w:val="hybridMultilevel"/>
    <w:tmpl w:val="2ECA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7"/>
  </w:num>
  <w:num w:numId="9">
    <w:abstractNumId w:val="12"/>
  </w:num>
  <w:num w:numId="10">
    <w:abstractNumId w:val="2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19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33"/>
    <w:rsid w:val="00034105"/>
    <w:rsid w:val="00041A83"/>
    <w:rsid w:val="00046CE0"/>
    <w:rsid w:val="0005287F"/>
    <w:rsid w:val="00062D49"/>
    <w:rsid w:val="00064728"/>
    <w:rsid w:val="000B2FFB"/>
    <w:rsid w:val="000C4334"/>
    <w:rsid w:val="000C6AD9"/>
    <w:rsid w:val="000C7E75"/>
    <w:rsid w:val="000E0528"/>
    <w:rsid w:val="000E43C0"/>
    <w:rsid w:val="00101320"/>
    <w:rsid w:val="00104517"/>
    <w:rsid w:val="0011051A"/>
    <w:rsid w:val="00116522"/>
    <w:rsid w:val="00116ECD"/>
    <w:rsid w:val="0011732D"/>
    <w:rsid w:val="00124ACB"/>
    <w:rsid w:val="00125C9F"/>
    <w:rsid w:val="001323C5"/>
    <w:rsid w:val="001620B9"/>
    <w:rsid w:val="001625F2"/>
    <w:rsid w:val="0016576F"/>
    <w:rsid w:val="00167ECD"/>
    <w:rsid w:val="00185818"/>
    <w:rsid w:val="001930B8"/>
    <w:rsid w:val="001A5F13"/>
    <w:rsid w:val="001B447E"/>
    <w:rsid w:val="001B7B27"/>
    <w:rsid w:val="001C0962"/>
    <w:rsid w:val="001D6AE0"/>
    <w:rsid w:val="001E32B9"/>
    <w:rsid w:val="001F16CB"/>
    <w:rsid w:val="00202862"/>
    <w:rsid w:val="002119AC"/>
    <w:rsid w:val="00222C75"/>
    <w:rsid w:val="00234934"/>
    <w:rsid w:val="00236A85"/>
    <w:rsid w:val="00254E9B"/>
    <w:rsid w:val="002918AA"/>
    <w:rsid w:val="0029504A"/>
    <w:rsid w:val="00295DD4"/>
    <w:rsid w:val="002A0191"/>
    <w:rsid w:val="002A2ED6"/>
    <w:rsid w:val="002A7E5D"/>
    <w:rsid w:val="002B4BDA"/>
    <w:rsid w:val="002C5189"/>
    <w:rsid w:val="002E39DF"/>
    <w:rsid w:val="002F040B"/>
    <w:rsid w:val="002F34CE"/>
    <w:rsid w:val="002F3FEE"/>
    <w:rsid w:val="0031611D"/>
    <w:rsid w:val="00330C23"/>
    <w:rsid w:val="00331F5B"/>
    <w:rsid w:val="0035014E"/>
    <w:rsid w:val="003607EF"/>
    <w:rsid w:val="00361433"/>
    <w:rsid w:val="00364F22"/>
    <w:rsid w:val="00372365"/>
    <w:rsid w:val="0037387B"/>
    <w:rsid w:val="00381134"/>
    <w:rsid w:val="003A054E"/>
    <w:rsid w:val="003A0FC8"/>
    <w:rsid w:val="003A3284"/>
    <w:rsid w:val="003A65C3"/>
    <w:rsid w:val="003B00D6"/>
    <w:rsid w:val="003C5E5A"/>
    <w:rsid w:val="003D2346"/>
    <w:rsid w:val="003D3D4B"/>
    <w:rsid w:val="003E3902"/>
    <w:rsid w:val="003F0EFF"/>
    <w:rsid w:val="003F1594"/>
    <w:rsid w:val="003F3F8F"/>
    <w:rsid w:val="003F4CEA"/>
    <w:rsid w:val="003F669D"/>
    <w:rsid w:val="003F68D0"/>
    <w:rsid w:val="00407DC0"/>
    <w:rsid w:val="00430F9F"/>
    <w:rsid w:val="00434B12"/>
    <w:rsid w:val="004721DC"/>
    <w:rsid w:val="0047741D"/>
    <w:rsid w:val="00491B5A"/>
    <w:rsid w:val="00495CDF"/>
    <w:rsid w:val="0049605F"/>
    <w:rsid w:val="00496695"/>
    <w:rsid w:val="004A6679"/>
    <w:rsid w:val="004B6380"/>
    <w:rsid w:val="004C1813"/>
    <w:rsid w:val="004D459D"/>
    <w:rsid w:val="00520117"/>
    <w:rsid w:val="00525C46"/>
    <w:rsid w:val="005372E5"/>
    <w:rsid w:val="00542BBA"/>
    <w:rsid w:val="00570022"/>
    <w:rsid w:val="0058078F"/>
    <w:rsid w:val="005821C5"/>
    <w:rsid w:val="005864F3"/>
    <w:rsid w:val="00586569"/>
    <w:rsid w:val="005A6A88"/>
    <w:rsid w:val="005A7564"/>
    <w:rsid w:val="005B294E"/>
    <w:rsid w:val="005B5250"/>
    <w:rsid w:val="005C23C9"/>
    <w:rsid w:val="005D65F1"/>
    <w:rsid w:val="006017A5"/>
    <w:rsid w:val="00604907"/>
    <w:rsid w:val="0062787E"/>
    <w:rsid w:val="0063339F"/>
    <w:rsid w:val="00641B4A"/>
    <w:rsid w:val="00661D9D"/>
    <w:rsid w:val="006636D5"/>
    <w:rsid w:val="0068138A"/>
    <w:rsid w:val="00681DB7"/>
    <w:rsid w:val="006931AA"/>
    <w:rsid w:val="00696521"/>
    <w:rsid w:val="00697F72"/>
    <w:rsid w:val="006A28FC"/>
    <w:rsid w:val="006B1EA7"/>
    <w:rsid w:val="006C07B7"/>
    <w:rsid w:val="006C1477"/>
    <w:rsid w:val="006C2AF4"/>
    <w:rsid w:val="006E1D5A"/>
    <w:rsid w:val="006F0D0F"/>
    <w:rsid w:val="006F676F"/>
    <w:rsid w:val="00705610"/>
    <w:rsid w:val="007114EA"/>
    <w:rsid w:val="007349E7"/>
    <w:rsid w:val="00735CDB"/>
    <w:rsid w:val="007448BF"/>
    <w:rsid w:val="00754312"/>
    <w:rsid w:val="00787E08"/>
    <w:rsid w:val="00796958"/>
    <w:rsid w:val="007A3F3E"/>
    <w:rsid w:val="007A7C14"/>
    <w:rsid w:val="007C209C"/>
    <w:rsid w:val="007C32A4"/>
    <w:rsid w:val="007C3DB3"/>
    <w:rsid w:val="007D140F"/>
    <w:rsid w:val="007E338A"/>
    <w:rsid w:val="007E71EA"/>
    <w:rsid w:val="0080443B"/>
    <w:rsid w:val="00812CDA"/>
    <w:rsid w:val="008138DC"/>
    <w:rsid w:val="00815743"/>
    <w:rsid w:val="008161BF"/>
    <w:rsid w:val="00831191"/>
    <w:rsid w:val="0083374F"/>
    <w:rsid w:val="008346EE"/>
    <w:rsid w:val="00840710"/>
    <w:rsid w:val="00860BBF"/>
    <w:rsid w:val="00876DD4"/>
    <w:rsid w:val="008805D0"/>
    <w:rsid w:val="008819FB"/>
    <w:rsid w:val="00884E42"/>
    <w:rsid w:val="0089525C"/>
    <w:rsid w:val="008B34A0"/>
    <w:rsid w:val="008D4459"/>
    <w:rsid w:val="008D63CD"/>
    <w:rsid w:val="008D71A2"/>
    <w:rsid w:val="008E1F6E"/>
    <w:rsid w:val="008F0AA2"/>
    <w:rsid w:val="00903837"/>
    <w:rsid w:val="009326AD"/>
    <w:rsid w:val="00934703"/>
    <w:rsid w:val="0094172A"/>
    <w:rsid w:val="0099119F"/>
    <w:rsid w:val="0099606A"/>
    <w:rsid w:val="009A04DF"/>
    <w:rsid w:val="009A36B2"/>
    <w:rsid w:val="009C4B09"/>
    <w:rsid w:val="009D44BF"/>
    <w:rsid w:val="009D5C75"/>
    <w:rsid w:val="009F6E1B"/>
    <w:rsid w:val="009F7E31"/>
    <w:rsid w:val="00A100E8"/>
    <w:rsid w:val="00A1545E"/>
    <w:rsid w:val="00A242E0"/>
    <w:rsid w:val="00A34566"/>
    <w:rsid w:val="00A40941"/>
    <w:rsid w:val="00A44952"/>
    <w:rsid w:val="00A8383B"/>
    <w:rsid w:val="00A83C0D"/>
    <w:rsid w:val="00AA564C"/>
    <w:rsid w:val="00AB2E53"/>
    <w:rsid w:val="00AB5EB9"/>
    <w:rsid w:val="00AB61FD"/>
    <w:rsid w:val="00AC3E5A"/>
    <w:rsid w:val="00AF4206"/>
    <w:rsid w:val="00AF4CB2"/>
    <w:rsid w:val="00B04D69"/>
    <w:rsid w:val="00B061AD"/>
    <w:rsid w:val="00B354F0"/>
    <w:rsid w:val="00B3729B"/>
    <w:rsid w:val="00B5359A"/>
    <w:rsid w:val="00B742F8"/>
    <w:rsid w:val="00B94A67"/>
    <w:rsid w:val="00BA19E1"/>
    <w:rsid w:val="00BB1455"/>
    <w:rsid w:val="00BB7D79"/>
    <w:rsid w:val="00BC1CC5"/>
    <w:rsid w:val="00BC2AEE"/>
    <w:rsid w:val="00BD1FA6"/>
    <w:rsid w:val="00BD4B18"/>
    <w:rsid w:val="00BD4D0D"/>
    <w:rsid w:val="00BF43CC"/>
    <w:rsid w:val="00BF64BD"/>
    <w:rsid w:val="00C26E8F"/>
    <w:rsid w:val="00C272E5"/>
    <w:rsid w:val="00C40405"/>
    <w:rsid w:val="00C511EE"/>
    <w:rsid w:val="00C67619"/>
    <w:rsid w:val="00C77672"/>
    <w:rsid w:val="00C93856"/>
    <w:rsid w:val="00C93ECB"/>
    <w:rsid w:val="00C97EF1"/>
    <w:rsid w:val="00CA570E"/>
    <w:rsid w:val="00CA58E4"/>
    <w:rsid w:val="00CC2504"/>
    <w:rsid w:val="00CC62C9"/>
    <w:rsid w:val="00CD6E9F"/>
    <w:rsid w:val="00CF7B9B"/>
    <w:rsid w:val="00D25185"/>
    <w:rsid w:val="00D32B29"/>
    <w:rsid w:val="00D5724E"/>
    <w:rsid w:val="00D718BA"/>
    <w:rsid w:val="00D73892"/>
    <w:rsid w:val="00D77CCF"/>
    <w:rsid w:val="00D9440F"/>
    <w:rsid w:val="00DA0390"/>
    <w:rsid w:val="00DA19C9"/>
    <w:rsid w:val="00DA3523"/>
    <w:rsid w:val="00DD1971"/>
    <w:rsid w:val="00DE71A0"/>
    <w:rsid w:val="00E01C09"/>
    <w:rsid w:val="00E1468D"/>
    <w:rsid w:val="00E21D2B"/>
    <w:rsid w:val="00E344D0"/>
    <w:rsid w:val="00E5257A"/>
    <w:rsid w:val="00E57011"/>
    <w:rsid w:val="00E607AD"/>
    <w:rsid w:val="00E65846"/>
    <w:rsid w:val="00EA6C93"/>
    <w:rsid w:val="00EB1D71"/>
    <w:rsid w:val="00EC2D80"/>
    <w:rsid w:val="00EF1259"/>
    <w:rsid w:val="00F047D9"/>
    <w:rsid w:val="00F14476"/>
    <w:rsid w:val="00F15D01"/>
    <w:rsid w:val="00F538ED"/>
    <w:rsid w:val="00F548B2"/>
    <w:rsid w:val="00F67020"/>
    <w:rsid w:val="00F715F8"/>
    <w:rsid w:val="00FA10C9"/>
    <w:rsid w:val="00FA1B88"/>
    <w:rsid w:val="00FB5873"/>
    <w:rsid w:val="00FC21A5"/>
    <w:rsid w:val="00FE16CF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EB3C1"/>
  <w15:docId w15:val="{52C3AF5D-AEE1-45AA-A210-7176F706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9A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B34A0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B34A0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3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43C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4D4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5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C938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3856"/>
    <w:rPr>
      <w:rFonts w:cs="Times New Roman"/>
    </w:rPr>
  </w:style>
  <w:style w:type="character" w:styleId="a5">
    <w:name w:val="annotation reference"/>
    <w:basedOn w:val="a0"/>
    <w:uiPriority w:val="99"/>
    <w:semiHidden/>
    <w:rsid w:val="0010451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0451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E338A"/>
    <w:rPr>
      <w:rFonts w:cs="Times New Roman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1045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E338A"/>
    <w:rPr>
      <w:rFonts w:cs="Times New Roman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104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338A"/>
    <w:rPr>
      <w:rFonts w:ascii="Times New Roman" w:hAnsi="Times New Roman" w:cs="Times New Roman"/>
      <w:sz w:val="2"/>
      <w:lang w:eastAsia="en-US"/>
    </w:rPr>
  </w:style>
  <w:style w:type="paragraph" w:styleId="ac">
    <w:name w:val="Body Text Indent"/>
    <w:basedOn w:val="a"/>
    <w:link w:val="ad"/>
    <w:uiPriority w:val="99"/>
    <w:semiHidden/>
    <w:rsid w:val="00AB61FD"/>
    <w:pPr>
      <w:spacing w:after="0" w:line="240" w:lineRule="auto"/>
      <w:ind w:firstLine="708"/>
      <w:jc w:val="both"/>
    </w:pPr>
    <w:rPr>
      <w:rFonts w:ascii="Times New Roman" w:eastAsia="Times New Roman" w:hAnsi="Times New Roman"/>
      <w:position w:val="6"/>
      <w:sz w:val="28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B61FD"/>
    <w:rPr>
      <w:rFonts w:eastAsia="Times New Roman" w:cs="Times New Roman"/>
      <w:position w:val="6"/>
      <w:sz w:val="24"/>
      <w:szCs w:val="24"/>
      <w:lang w:val="uk-UA" w:eastAsia="ru-RU" w:bidi="ar-SA"/>
    </w:rPr>
  </w:style>
  <w:style w:type="character" w:customStyle="1" w:styleId="23">
    <w:name w:val="Знак Знак2"/>
    <w:uiPriority w:val="99"/>
    <w:semiHidden/>
    <w:locked/>
    <w:rsid w:val="00681DB7"/>
    <w:rPr>
      <w:sz w:val="28"/>
      <w:lang w:val="uk-UA" w:eastAsia="ru-RU"/>
    </w:rPr>
  </w:style>
  <w:style w:type="character" w:styleId="ae">
    <w:name w:val="Hyperlink"/>
    <w:basedOn w:val="a0"/>
    <w:uiPriority w:val="99"/>
    <w:rsid w:val="008B34A0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semiHidden/>
    <w:locked/>
    <w:rsid w:val="008B34A0"/>
    <w:rPr>
      <w:sz w:val="28"/>
      <w:lang w:val="uk-UA" w:eastAsia="ru-RU"/>
    </w:rPr>
  </w:style>
  <w:style w:type="paragraph" w:styleId="af">
    <w:name w:val="Body Text"/>
    <w:basedOn w:val="a"/>
    <w:link w:val="af0"/>
    <w:uiPriority w:val="99"/>
    <w:semiHidden/>
    <w:rsid w:val="00B061A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061AD"/>
    <w:rPr>
      <w:rFonts w:cs="Times New Roman"/>
      <w:lang w:eastAsia="en-US"/>
    </w:rPr>
  </w:style>
  <w:style w:type="paragraph" w:customStyle="1" w:styleId="af1">
    <w:name w:val="Знак Знак Знак"/>
    <w:basedOn w:val="a"/>
    <w:rsid w:val="00B061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0"/>
    <w:locked/>
    <w:rsid w:val="00FC21A5"/>
    <w:rPr>
      <w:spacing w:val="-10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21A5"/>
    <w:pPr>
      <w:widowControl w:val="0"/>
      <w:shd w:val="clear" w:color="auto" w:fill="FFFFFF"/>
      <w:spacing w:after="0" w:line="274" w:lineRule="exact"/>
      <w:jc w:val="both"/>
    </w:pPr>
    <w:rPr>
      <w:spacing w:val="-10"/>
      <w:sz w:val="21"/>
      <w:szCs w:val="20"/>
      <w:shd w:val="clear" w:color="auto" w:fill="FFFFFF"/>
      <w:lang w:eastAsia="ko-KR"/>
    </w:rPr>
  </w:style>
  <w:style w:type="character" w:customStyle="1" w:styleId="110">
    <w:name w:val="Знак Знак11"/>
    <w:uiPriority w:val="99"/>
    <w:semiHidden/>
    <w:locked/>
    <w:rsid w:val="00D25185"/>
    <w:rPr>
      <w:sz w:val="28"/>
      <w:lang w:val="uk-UA" w:eastAsia="ru-RU"/>
    </w:rPr>
  </w:style>
  <w:style w:type="character" w:customStyle="1" w:styleId="210">
    <w:name w:val="Знак Знак21"/>
    <w:uiPriority w:val="99"/>
    <w:semiHidden/>
    <w:locked/>
    <w:rsid w:val="00C67619"/>
    <w:rPr>
      <w:sz w:val="28"/>
      <w:lang w:val="uk-UA" w:eastAsia="ru-RU"/>
    </w:rPr>
  </w:style>
  <w:style w:type="character" w:styleId="af2">
    <w:name w:val="Emphasis"/>
    <w:uiPriority w:val="20"/>
    <w:qFormat/>
    <w:locked/>
    <w:rsid w:val="00E57011"/>
    <w:rPr>
      <w:i/>
      <w:iCs/>
    </w:rPr>
  </w:style>
  <w:style w:type="character" w:customStyle="1" w:styleId="st">
    <w:name w:val="st"/>
    <w:rsid w:val="00E5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tist@nuph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281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Рішення Вченої ради</vt:lpstr>
      <vt:lpstr>Рішення Вченої ради</vt:lpstr>
    </vt:vector>
  </TitlesOfParts>
  <Company>Национальный Фарм. Университет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Вченої ради</dc:title>
  <dc:subject/>
  <dc:creator>В. С Власов</dc:creator>
  <cp:keywords/>
  <dc:description/>
  <cp:lastModifiedBy>RITA</cp:lastModifiedBy>
  <cp:revision>9</cp:revision>
  <cp:lastPrinted>2020-03-12T09:17:00Z</cp:lastPrinted>
  <dcterms:created xsi:type="dcterms:W3CDTF">2022-09-19T13:38:00Z</dcterms:created>
  <dcterms:modified xsi:type="dcterms:W3CDTF">2022-11-03T07:21:00Z</dcterms:modified>
</cp:coreProperties>
</file>